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蒲城县新媒体备案登记表</w:t>
      </w:r>
    </w:p>
    <w:tbl>
      <w:tblPr>
        <w:tblStyle w:val="3"/>
        <w:tblW w:w="14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681"/>
        <w:gridCol w:w="1290"/>
        <w:gridCol w:w="2755"/>
        <w:gridCol w:w="1576"/>
        <w:gridCol w:w="202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账号名称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账号主体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账号类型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管理员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例：蒲城县人民政府办公室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蒲城发布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蒲城县人民政府办公室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XX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报送单位：(盖章)               报送人：         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注：1.账号类型包括(微信公众号、微信视频号、抖音、微博、今日头条、门户网站等)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2.下属单位开设的自媒体账号由一级部门汇总后统一报送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MGMwZmI0ZmE3M2FmOGQ5ZjY0MDY5M2NkMWJjMmYifQ=="/>
  </w:docVars>
  <w:rsids>
    <w:rsidRoot w:val="5D8E44F9"/>
    <w:rsid w:val="1F033DD9"/>
    <w:rsid w:val="2EAD1D5B"/>
    <w:rsid w:val="5D8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2024-04-12T08:08:00Z</dcterms:created>
  <dc:creator>WPS_190882198</dc:creator>
  <cp:lastModifiedBy>逐 梦 之 影</cp:lastModifiedBy>
  <dcterms:modified xsi:type="dcterms:W3CDTF">2024-04-12T09:30:05Z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4C312C7B32A14CD1A8D7B2AD3DC23108_13</vt:lpwstr>
  </property>
</Properties>
</file>