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spacing w:before="0" w:beforeAutospacing="0" w:after="0" w:afterAutospacing="0"/>
        <w:ind w:right="0" w:rightChars="0"/>
        <w:jc w:val="both"/>
        <w:rPr>
          <w:rFonts w:hint="eastAsia" w:ascii="黑体" w:hAnsi="黑体" w:eastAsia="黑体" w:cs="黑体"/>
          <w:b/>
          <w:bCs/>
          <w:sz w:val="32"/>
          <w:szCs w:val="32"/>
        </w:rPr>
      </w:pPr>
      <w:r>
        <w:rPr>
          <w:rFonts w:hint="eastAsia" w:ascii="仿宋" w:hAnsi="仿宋" w:eastAsia="仿宋" w:cs="仿宋"/>
          <w:kern w:val="0"/>
          <w:sz w:val="28"/>
          <w:szCs w:val="28"/>
          <w:lang w:val="en-US" w:eastAsia="zh-CN" w:bidi="ar"/>
        </w:rPr>
        <w:t xml:space="preserve">附件1：     </w:t>
      </w:r>
      <w:r>
        <w:rPr>
          <w:rFonts w:hint="eastAsia" w:ascii="黑体" w:hAnsi="黑体" w:eastAsia="黑体" w:cs="黑体"/>
          <w:b/>
          <w:bCs/>
          <w:kern w:val="36"/>
          <w:sz w:val="32"/>
          <w:szCs w:val="32"/>
          <w:lang w:val="en-US" w:eastAsia="zh-CN" w:bidi="ar-SA"/>
        </w:rPr>
        <w:t>蒲城县随迁子女</w:t>
      </w:r>
      <w:r>
        <w:rPr>
          <w:rFonts w:hint="eastAsia" w:ascii="黑体" w:hAnsi="黑体" w:eastAsia="黑体" w:cs="黑体"/>
          <w:b/>
          <w:bCs/>
          <w:kern w:val="36"/>
          <w:sz w:val="44"/>
          <w:szCs w:val="44"/>
          <w:lang w:val="en-US" w:eastAsia="zh-CN" w:bidi="ar-SA"/>
        </w:rPr>
        <w:t>高考</w:t>
      </w:r>
      <w:r>
        <w:rPr>
          <w:rFonts w:hint="eastAsia" w:ascii="黑体" w:hAnsi="黑体" w:eastAsia="黑体" w:cs="黑体"/>
          <w:b/>
          <w:bCs/>
          <w:kern w:val="36"/>
          <w:sz w:val="32"/>
          <w:szCs w:val="32"/>
          <w:lang w:val="en-US" w:eastAsia="zh-CN" w:bidi="ar-SA"/>
        </w:rPr>
        <w:t>报名</w:t>
      </w:r>
      <w:r>
        <w:rPr>
          <w:rFonts w:hint="eastAsia" w:ascii="黑体" w:hAnsi="黑体" w:eastAsia="黑体" w:cs="黑体"/>
          <w:b/>
          <w:bCs/>
          <w:color w:val="000000"/>
          <w:kern w:val="0"/>
          <w:sz w:val="32"/>
          <w:szCs w:val="32"/>
          <w:shd w:val="clear" w:color="auto" w:fill="FFFFFF"/>
          <w:lang w:val="en-US" w:eastAsia="zh-CN" w:bidi="ar"/>
        </w:rPr>
        <w:t>政策知晓书</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依据省、市考试部门要求，对于</w:t>
      </w:r>
      <w:r>
        <w:rPr>
          <w:rFonts w:hint="eastAsia" w:ascii="仿宋" w:hAnsi="仿宋" w:eastAsia="仿宋" w:cs="仿宋"/>
          <w:b/>
          <w:bCs/>
          <w:sz w:val="24"/>
          <w:szCs w:val="24"/>
        </w:rPr>
        <w:t>随迁子女和户籍已迁入我省但初次户籍登记不在陕西</w:t>
      </w:r>
      <w:r>
        <w:rPr>
          <w:rFonts w:hint="eastAsia" w:ascii="仿宋" w:hAnsi="仿宋" w:eastAsia="仿宋" w:cs="仿宋"/>
          <w:sz w:val="24"/>
          <w:szCs w:val="24"/>
        </w:rPr>
        <w:t>的学生，</w:t>
      </w:r>
      <w:r>
        <w:rPr>
          <w:rFonts w:hint="eastAsia" w:ascii="仿宋" w:hAnsi="仿宋" w:eastAsia="仿宋" w:cs="仿宋"/>
          <w:sz w:val="24"/>
          <w:szCs w:val="24"/>
          <w:lang w:eastAsia="zh-CN"/>
        </w:rPr>
        <w:t>我县就高考有关报名条件和政策告知如下：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kern w:val="0"/>
          <w:sz w:val="24"/>
          <w:szCs w:val="24"/>
          <w:lang w:val="en-US" w:eastAsia="zh-CN" w:bidi="ar"/>
        </w:rPr>
        <w:t>一、外省来陕进城务工人员及其他非陕西户籍在陕就业人员随迁子女（以下简称“随迁子女”）在陕参加</w:t>
      </w:r>
      <w:r>
        <w:rPr>
          <w:rFonts w:hint="eastAsia" w:ascii="仿宋" w:hAnsi="仿宋" w:eastAsia="仿宋" w:cs="仿宋"/>
          <w:b w:val="0"/>
          <w:bCs w:val="0"/>
          <w:sz w:val="24"/>
          <w:szCs w:val="24"/>
          <w:lang w:val="en-US" w:eastAsia="zh-CN"/>
        </w:rPr>
        <w:t>高考，须同时符合下列条件：</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1．遵守中华人民共和国宪法和法律；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2．身体状况符合相关要求；</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3．截至高考当年，高级中等教育阶段在陕连续学籍满3年，即从第一学年开始，在我省高级中等教育阶段学校注册学籍并连续就读3年，按规定完成学业并可获得陕西省高级中等教育阶段学校颁发的毕业证书；</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4．截至高考当年8月31日，父亲或母亲或法定监护人持陕西省居住证3年以上（指所持陕西省居住证有效年限累计3年以上〔含3年〕）；</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5．截至高考当年8月31日，父亲或母亲或法定监护人按照国家规定在陕缴纳职工基本养老保险3年以上（含3年）。</w:t>
      </w:r>
    </w:p>
    <w:p>
      <w:pPr>
        <w:pStyle w:val="8"/>
      </w:pPr>
      <w:r>
        <w:rPr>
          <w:rFonts w:hint="eastAsia" w:ascii="仿宋" w:hAnsi="仿宋" w:eastAsia="仿宋" w:cs="仿宋"/>
          <w:sz w:val="24"/>
          <w:szCs w:val="24"/>
          <w:lang w:val="en-US" w:eastAsia="zh-CN"/>
        </w:rPr>
        <w:t>6、</w:t>
      </w:r>
      <w:r>
        <w:t>窗体顶端</w:t>
      </w:r>
    </w:p>
    <w:p>
      <w:pPr>
        <w:keepNext w:val="0"/>
        <w:keepLines w:val="0"/>
        <w:pageBreakBefore w:val="0"/>
        <w:kinsoku/>
        <w:wordWrap/>
        <w:overflowPunct/>
        <w:topLinePunct w:val="0"/>
        <w:autoSpaceDE/>
        <w:autoSpaceDN/>
        <w:bidi w:val="0"/>
        <w:adjustRightInd/>
        <w:snapToGrid/>
        <w:spacing w:line="340" w:lineRule="exact"/>
        <w:ind w:firstLine="960" w:firstLineChars="4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6、在我省高级中等教育阶段学校毕业的随迁子女往届生，除满足以上条件外，自毕业至高考当年8月31日，其父亲或母亲或法定监护人仍须持有陕西省居住证，且在陕缴纳职工基本养老保险。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480" w:firstLineChars="200"/>
        <w:jc w:val="both"/>
        <w:textAlignment w:val="auto"/>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二、本人随其父亲或母亲因军转安置、工作调动（指国家机关、事业单位、国有企业人事管理部门办理的调动）正常迁转户籍至我省，并将高级中等教育阶段学籍转入我省，可不受户籍、学籍年限限制。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480" w:firstLineChars="200"/>
        <w:jc w:val="both"/>
        <w:textAlignment w:val="auto"/>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三、截至高考当年8月31日，学籍在陕满3年但户籍在陕不满3年者，如户籍迁入我省前，其父亲或母亲或法定监护人持有陕西省居住证，且持证期间在陕缴纳职工基本养老保险的，若持有陕西省居住证时间与取得陕西户籍时间连续，且两项时间相加满3年，可申请在户籍所在县（区）报名参加高考。</w:t>
      </w:r>
    </w:p>
    <w:p>
      <w:pPr>
        <w:keepNext w:val="0"/>
        <w:keepLines w:val="0"/>
        <w:pageBreakBefore w:val="0"/>
        <w:kinsoku/>
        <w:wordWrap/>
        <w:overflowPunct/>
        <w:topLinePunct w:val="0"/>
        <w:autoSpaceDE/>
        <w:autoSpaceDN/>
        <w:bidi w:val="0"/>
        <w:adjustRightInd/>
        <w:snapToGrid/>
        <w:spacing w:line="340" w:lineRule="exact"/>
        <w:ind w:left="0" w:leftChars="0" w:firstLine="480" w:firstLineChars="200"/>
        <w:textAlignment w:val="auto"/>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sz w:val="24"/>
          <w:szCs w:val="24"/>
          <w:lang w:val="en-US" w:eastAsia="zh-CN"/>
        </w:rPr>
        <w:t>四、对于</w:t>
      </w:r>
      <w:r>
        <w:rPr>
          <w:rFonts w:hint="eastAsia" w:ascii="仿宋" w:hAnsi="仿宋" w:eastAsia="仿宋" w:cs="仿宋"/>
          <w:b w:val="0"/>
          <w:bCs w:val="0"/>
          <w:kern w:val="0"/>
          <w:sz w:val="24"/>
          <w:szCs w:val="24"/>
          <w:lang w:val="en-US" w:eastAsia="zh-CN" w:bidi="ar"/>
        </w:rPr>
        <w:t>不符合我省随迁子女高考报名条件者，必须及时返回户籍所在省（市、区）参加高考报名。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480" w:firstLineChars="200"/>
        <w:jc w:val="left"/>
        <w:textAlignment w:val="auto"/>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五、具体相关政策可登陆陕西招生考试信息网（http://www.sneac.com/）查询。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622" w:leftChars="0" w:right="0" w:rightChars="0"/>
        <w:jc w:val="both"/>
        <w:textAlignment w:val="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622" w:leftChars="0" w:right="0" w:rightChars="0" w:firstLine="3840" w:firstLineChars="1600"/>
        <w:jc w:val="both"/>
        <w:textAlignment w:val="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 xml:space="preserve">      蒲城县教育考试中心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622" w:leftChars="0" w:right="0" w:rightChars="0" w:firstLine="4800" w:firstLineChars="2000"/>
        <w:jc w:val="both"/>
        <w:textAlignment w:val="auto"/>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 xml:space="preserve">     年   月                                  </w:t>
      </w:r>
    </w:p>
    <w:tbl>
      <w:tblPr>
        <w:tblStyle w:val="5"/>
        <w:tblpPr w:leftFromText="180" w:rightFromText="180" w:vertAnchor="text" w:horzAnchor="page" w:tblpX="1644" w:tblpY="2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1536"/>
        <w:gridCol w:w="1596"/>
        <w:gridCol w:w="1656"/>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gridSpan w:val="5"/>
            <w:noWrap w:val="0"/>
            <w:vAlign w:val="center"/>
          </w:tcPr>
          <w:p>
            <w:pPr>
              <w:jc w:val="center"/>
              <w:rPr>
                <w:rFonts w:hint="eastAsia" w:ascii="仿宋" w:hAnsi="仿宋" w:eastAsia="仿宋" w:cs="仿宋"/>
                <w:kern w:val="0"/>
                <w:sz w:val="30"/>
                <w:szCs w:val="30"/>
                <w:vertAlign w:val="baseline"/>
                <w:lang w:val="en-US" w:eastAsia="zh-CN" w:bidi="ar"/>
              </w:rPr>
            </w:pPr>
            <w:r>
              <w:rPr>
                <w:rFonts w:hint="eastAsia" w:ascii="仿宋" w:hAnsi="仿宋" w:eastAsia="仿宋" w:cs="仿宋"/>
                <w:kern w:val="0"/>
                <w:sz w:val="30"/>
                <w:szCs w:val="30"/>
                <w:vertAlign w:val="baseline"/>
                <w:lang w:val="en-US" w:eastAsia="zh-CN" w:bidi="ar"/>
              </w:rPr>
              <w:t>考生及家长意见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8522" w:type="dxa"/>
            <w:gridSpan w:val="5"/>
            <w:noWrap w:val="0"/>
            <w:vAlign w:val="center"/>
          </w:tcPr>
          <w:p>
            <w:pPr>
              <w:jc w:val="center"/>
              <w:rPr>
                <w:rFonts w:hint="eastAsia" w:ascii="仿宋" w:hAnsi="仿宋" w:eastAsia="仿宋" w:cs="仿宋"/>
                <w:kern w:val="0"/>
                <w:sz w:val="30"/>
                <w:szCs w:val="30"/>
                <w:vertAlign w:val="baseline"/>
                <w:lang w:val="en-US" w:eastAsia="zh-CN" w:bidi="ar"/>
              </w:rPr>
            </w:pPr>
            <w:r>
              <w:rPr>
                <w:rFonts w:hint="eastAsia" w:ascii="仿宋" w:hAnsi="仿宋" w:eastAsia="仿宋" w:cs="仿宋"/>
                <w:kern w:val="0"/>
                <w:sz w:val="30"/>
                <w:szCs w:val="30"/>
                <w:lang w:val="en-US" w:eastAsia="zh-CN" w:bidi="ar"/>
              </w:rPr>
              <w:t>以上报名政策和要求已认真阅读，并知晓。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35" w:type="dxa"/>
            <w:noWrap w:val="0"/>
            <w:vAlign w:val="center"/>
          </w:tcPr>
          <w:p>
            <w:pPr>
              <w:jc w:val="center"/>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考生签名</w:t>
            </w:r>
          </w:p>
        </w:tc>
        <w:tc>
          <w:tcPr>
            <w:tcW w:w="1536" w:type="dxa"/>
            <w:noWrap w:val="0"/>
            <w:vAlign w:val="center"/>
          </w:tcPr>
          <w:p>
            <w:pPr>
              <w:jc w:val="center"/>
              <w:rPr>
                <w:rFonts w:hint="default" w:ascii="仿宋" w:hAnsi="仿宋" w:eastAsia="仿宋" w:cs="仿宋"/>
                <w:kern w:val="0"/>
                <w:sz w:val="30"/>
                <w:szCs w:val="30"/>
                <w:lang w:val="en-US" w:eastAsia="zh-CN" w:bidi="ar"/>
              </w:rPr>
            </w:pPr>
          </w:p>
        </w:tc>
        <w:tc>
          <w:tcPr>
            <w:tcW w:w="1596" w:type="dxa"/>
            <w:noWrap w:val="0"/>
            <w:vAlign w:val="center"/>
          </w:tcPr>
          <w:p>
            <w:pPr>
              <w:jc w:val="center"/>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家长签名</w:t>
            </w:r>
          </w:p>
        </w:tc>
        <w:tc>
          <w:tcPr>
            <w:tcW w:w="1656" w:type="dxa"/>
            <w:noWrap w:val="0"/>
            <w:vAlign w:val="center"/>
          </w:tcPr>
          <w:p>
            <w:pPr>
              <w:jc w:val="center"/>
              <w:rPr>
                <w:rFonts w:hint="default" w:ascii="仿宋" w:hAnsi="仿宋" w:eastAsia="仿宋" w:cs="仿宋"/>
                <w:kern w:val="0"/>
                <w:sz w:val="30"/>
                <w:szCs w:val="30"/>
                <w:lang w:val="en-US" w:eastAsia="zh-CN" w:bidi="ar"/>
              </w:rPr>
            </w:pPr>
          </w:p>
        </w:tc>
        <w:tc>
          <w:tcPr>
            <w:tcW w:w="2299" w:type="dxa"/>
            <w:noWrap w:val="0"/>
            <w:vAlign w:val="center"/>
          </w:tcPr>
          <w:p>
            <w:pPr>
              <w:jc w:val="center"/>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 xml:space="preserve">  年  月  日</w:t>
            </w:r>
          </w:p>
        </w:tc>
      </w:tr>
    </w:tbl>
    <w:p>
      <w:pPr>
        <w:keepNext w:val="0"/>
        <w:keepLines w:val="0"/>
        <w:widowControl/>
        <w:numPr>
          <w:ilvl w:val="0"/>
          <w:numId w:val="0"/>
        </w:numPr>
        <w:suppressLineNumbers w:val="0"/>
        <w:spacing w:before="0" w:beforeAutospacing="0" w:after="0" w:afterAutospacing="0"/>
        <w:ind w:right="0" w:rightChars="0"/>
        <w:jc w:val="both"/>
        <w:rPr>
          <w:rFonts w:hint="eastAsia" w:ascii="宋体" w:hAnsi="宋体" w:eastAsia="宋体" w:cs="宋体"/>
          <w:kern w:val="0"/>
          <w:sz w:val="19"/>
          <w:szCs w:val="19"/>
          <w:lang w:val="en-US" w:eastAsia="zh-CN" w:bidi="ar"/>
        </w:rPr>
      </w:pPr>
    </w:p>
    <w:p>
      <w:pP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注：一式二份，家长、学校各留存一份。</w:t>
      </w:r>
    </w:p>
    <w:p>
      <w:pPr>
        <w:pStyle w:val="2"/>
        <w:adjustRightInd w:val="0"/>
        <w:spacing w:before="0" w:beforeAutospacing="0" w:after="0" w:afterAutospacing="0" w:line="338" w:lineRule="auto"/>
        <w:jc w:val="center"/>
        <w:rPr>
          <w:rFonts w:hint="eastAsia" w:ascii="Times New Roman" w:hAnsi="Times New Roman" w:eastAsia="仿宋_GB2312" w:cs="Times New Roman"/>
          <w:color w:val="000000"/>
          <w:sz w:val="15"/>
          <w:szCs w:val="15"/>
        </w:rPr>
      </w:pPr>
    </w:p>
    <w:p>
      <w:pPr>
        <w:keepNext w:val="0"/>
        <w:keepLines w:val="0"/>
        <w:widowControl/>
        <w:numPr>
          <w:ilvl w:val="0"/>
          <w:numId w:val="0"/>
        </w:numPr>
        <w:suppressLineNumbers w:val="0"/>
        <w:spacing w:before="0" w:beforeAutospacing="0" w:after="0" w:afterAutospacing="0"/>
        <w:ind w:right="0" w:rightChars="0"/>
        <w:jc w:val="both"/>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 xml:space="preserve">附件2：   </w:t>
      </w:r>
    </w:p>
    <w:p>
      <w:pPr>
        <w:keepNext w:val="0"/>
        <w:keepLines w:val="0"/>
        <w:widowControl/>
        <w:numPr>
          <w:ilvl w:val="0"/>
          <w:numId w:val="0"/>
        </w:numPr>
        <w:suppressLineNumbers w:val="0"/>
        <w:spacing w:before="0" w:beforeAutospacing="0" w:after="0" w:afterAutospacing="0"/>
        <w:ind w:right="0" w:rightChars="0" w:firstLine="1680" w:firstLineChars="600"/>
        <w:jc w:val="both"/>
        <w:rPr>
          <w:rFonts w:hint="eastAsia" w:ascii="仿宋" w:hAnsi="仿宋" w:eastAsia="仿宋" w:cs="仿宋"/>
          <w:sz w:val="30"/>
          <w:szCs w:val="30"/>
          <w:lang w:val="en-US" w:eastAsia="zh-CN"/>
        </w:rPr>
      </w:pPr>
      <w:r>
        <w:rPr>
          <w:rFonts w:hint="eastAsia" w:ascii="仿宋" w:hAnsi="仿宋" w:eastAsia="仿宋" w:cs="仿宋"/>
          <w:kern w:val="0"/>
          <w:sz w:val="28"/>
          <w:szCs w:val="28"/>
          <w:lang w:val="en-US" w:eastAsia="zh-CN" w:bidi="ar"/>
        </w:rPr>
        <w:t xml:space="preserve"> </w:t>
      </w:r>
      <w:r>
        <w:rPr>
          <w:rFonts w:hint="eastAsia" w:ascii="黑体" w:hAnsi="黑体" w:eastAsia="黑体" w:cs="黑体"/>
          <w:b/>
          <w:bCs/>
          <w:kern w:val="36"/>
          <w:sz w:val="32"/>
          <w:szCs w:val="32"/>
          <w:lang w:val="en-US" w:eastAsia="zh-CN" w:bidi="ar-SA"/>
        </w:rPr>
        <w:t>蒲城县随迁子女</w:t>
      </w:r>
      <w:r>
        <w:rPr>
          <w:rFonts w:hint="eastAsia" w:ascii="黑体" w:hAnsi="黑体" w:eastAsia="黑体" w:cs="黑体"/>
          <w:b/>
          <w:bCs/>
          <w:kern w:val="36"/>
          <w:sz w:val="44"/>
          <w:szCs w:val="44"/>
          <w:lang w:val="en-US" w:eastAsia="zh-CN" w:bidi="ar-SA"/>
        </w:rPr>
        <w:t>中考</w:t>
      </w:r>
      <w:r>
        <w:rPr>
          <w:rFonts w:hint="eastAsia" w:ascii="黑体" w:hAnsi="黑体" w:eastAsia="黑体" w:cs="黑体"/>
          <w:b/>
          <w:bCs/>
          <w:kern w:val="36"/>
          <w:sz w:val="32"/>
          <w:szCs w:val="32"/>
          <w:lang w:val="en-US" w:eastAsia="zh-CN" w:bidi="ar-SA"/>
        </w:rPr>
        <w:t>报名</w:t>
      </w:r>
      <w:r>
        <w:rPr>
          <w:rFonts w:hint="eastAsia" w:ascii="黑体" w:hAnsi="黑体" w:eastAsia="黑体" w:cs="黑体"/>
          <w:b/>
          <w:bCs/>
          <w:color w:val="000000"/>
          <w:kern w:val="0"/>
          <w:sz w:val="32"/>
          <w:szCs w:val="32"/>
          <w:shd w:val="clear" w:color="auto" w:fill="FFFFFF"/>
          <w:lang w:val="en-US" w:eastAsia="zh-CN" w:bidi="ar"/>
        </w:rPr>
        <w:t>政策知晓书</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依据渭南市教育考试部门要求，对于外省来渭南市务工人员及其他非渭南市户籍就业人员子女（随迁子女）在我市参加初中学业水平考试（九年级中考）有关报名条件和政策告知如下：</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一、2025年参加中考（九年级）的随迁子女须同时满足以下条件，可在学籍所在县（区）报名：截至2025年8月31日，初中</w:t>
      </w:r>
      <w:r>
        <w:rPr>
          <w:rFonts w:hint="eastAsia" w:ascii="仿宋" w:hAnsi="仿宋" w:eastAsia="仿宋" w:cs="仿宋"/>
          <w:b/>
          <w:bCs/>
          <w:sz w:val="24"/>
          <w:szCs w:val="24"/>
          <w:lang w:val="en-US" w:eastAsia="zh-CN"/>
        </w:rPr>
        <w:t>学籍</w:t>
      </w:r>
      <w:r>
        <w:rPr>
          <w:rFonts w:hint="eastAsia" w:ascii="仿宋" w:hAnsi="仿宋" w:eastAsia="仿宋" w:cs="仿宋"/>
          <w:sz w:val="24"/>
          <w:szCs w:val="24"/>
          <w:lang w:val="en-US" w:eastAsia="zh-CN"/>
        </w:rPr>
        <w:t>在渭南市满2年且从渭南市初中学校毕业，初中就读期间其父母一方或其他法定监护人持流入地所属县市区公安局签发的</w:t>
      </w:r>
      <w:r>
        <w:rPr>
          <w:rFonts w:hint="eastAsia" w:ascii="仿宋" w:hAnsi="仿宋" w:eastAsia="仿宋" w:cs="仿宋"/>
          <w:b/>
          <w:bCs/>
          <w:sz w:val="24"/>
          <w:szCs w:val="24"/>
          <w:lang w:val="en-US" w:eastAsia="zh-CN"/>
        </w:rPr>
        <w:t>居住证</w:t>
      </w:r>
      <w:r>
        <w:rPr>
          <w:rFonts w:hint="eastAsia" w:ascii="仿宋" w:hAnsi="仿宋" w:eastAsia="仿宋" w:cs="仿宋"/>
          <w:sz w:val="24"/>
          <w:szCs w:val="24"/>
          <w:lang w:val="en-US" w:eastAsia="zh-CN"/>
        </w:rPr>
        <w:t>有效年限累计满2年且持证期间在渭南市缴纳</w:t>
      </w:r>
      <w:r>
        <w:rPr>
          <w:rFonts w:hint="eastAsia" w:ascii="仿宋" w:hAnsi="仿宋" w:eastAsia="仿宋" w:cs="仿宋"/>
          <w:b/>
          <w:bCs/>
          <w:sz w:val="24"/>
          <w:szCs w:val="24"/>
          <w:lang w:val="en-US" w:eastAsia="zh-CN"/>
        </w:rPr>
        <w:t>城镇职工基本养老保险</w:t>
      </w:r>
      <w:r>
        <w:rPr>
          <w:rFonts w:hint="eastAsia" w:ascii="仿宋" w:hAnsi="仿宋" w:eastAsia="仿宋" w:cs="仿宋"/>
          <w:sz w:val="24"/>
          <w:szCs w:val="24"/>
          <w:lang w:val="en-US" w:eastAsia="zh-CN"/>
        </w:rPr>
        <w:t>满2年。</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二、2026年及以后参加中考（九年级）的随迁子女须同时满足以下条件，可在学籍所在县（区）报名：截至考试当年8月31日，初中连续</w:t>
      </w:r>
      <w:r>
        <w:rPr>
          <w:rFonts w:hint="eastAsia" w:ascii="仿宋" w:hAnsi="仿宋" w:eastAsia="仿宋" w:cs="仿宋"/>
          <w:b/>
          <w:bCs/>
          <w:sz w:val="24"/>
          <w:szCs w:val="24"/>
          <w:lang w:val="en-US" w:eastAsia="zh-CN"/>
        </w:rPr>
        <w:t>学籍</w:t>
      </w:r>
      <w:r>
        <w:rPr>
          <w:rFonts w:hint="eastAsia" w:ascii="仿宋" w:hAnsi="仿宋" w:eastAsia="仿宋" w:cs="仿宋"/>
          <w:sz w:val="24"/>
          <w:szCs w:val="24"/>
          <w:lang w:val="en-US" w:eastAsia="zh-CN"/>
        </w:rPr>
        <w:t>在渭南市满3年且从渭南市初中学校毕业，初中就读期间其父母一方或其他法定监护人持流入地所属县市区公安局签发的</w:t>
      </w:r>
      <w:r>
        <w:rPr>
          <w:rFonts w:hint="eastAsia" w:ascii="仿宋" w:hAnsi="仿宋" w:eastAsia="仿宋" w:cs="仿宋"/>
          <w:b/>
          <w:bCs/>
          <w:sz w:val="24"/>
          <w:szCs w:val="24"/>
          <w:lang w:val="en-US" w:eastAsia="zh-CN"/>
        </w:rPr>
        <w:t>居住证</w:t>
      </w:r>
      <w:r>
        <w:rPr>
          <w:rFonts w:hint="eastAsia" w:ascii="仿宋" w:hAnsi="仿宋" w:eastAsia="仿宋" w:cs="仿宋"/>
          <w:sz w:val="24"/>
          <w:szCs w:val="24"/>
          <w:lang w:val="en-US" w:eastAsia="zh-CN"/>
        </w:rPr>
        <w:t>有效年限累计满3年且持证期间在渭南市缴纳</w:t>
      </w:r>
      <w:r>
        <w:rPr>
          <w:rFonts w:hint="eastAsia" w:ascii="仿宋" w:hAnsi="仿宋" w:eastAsia="仿宋" w:cs="仿宋"/>
          <w:b/>
          <w:bCs/>
          <w:sz w:val="24"/>
          <w:szCs w:val="24"/>
          <w:lang w:val="en-US" w:eastAsia="zh-CN"/>
        </w:rPr>
        <w:t>城镇职工基本养老保险</w:t>
      </w:r>
      <w:r>
        <w:rPr>
          <w:rFonts w:hint="eastAsia" w:ascii="仿宋" w:hAnsi="仿宋" w:eastAsia="仿宋" w:cs="仿宋"/>
          <w:sz w:val="24"/>
          <w:szCs w:val="24"/>
          <w:lang w:val="en-US" w:eastAsia="zh-CN"/>
        </w:rPr>
        <w:t>满3年。</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户籍从市外迁入渭南市的考生满足以下条件可在学籍所在县（区）报名：截至考试当年8月31日，初中学籍在渭南市，从外地将户籍（家庭户口）迁入渭南市的九年级在校学生，须初中阶段在渭南市连续学籍满3年（2025年为2年）且从渭南市初中学校毕业，户籍（家庭户口）迁入渭南市时间满3年（2025年为2年）。</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四、特殊群体考生：随其父亲或母亲因军转安置、工作调动（指国家机关、事业单位、国有企业人事管理部门办理的调动）正常迁转户籍至渭南市，并将学籍转入渭南市的考生，不受以上学籍、户籍相关限制。</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default" w:ascii="仿宋" w:hAnsi="仿宋" w:eastAsia="仿宋" w:cs="仿宋"/>
          <w:kern w:val="0"/>
          <w:sz w:val="30"/>
          <w:szCs w:val="30"/>
          <w:lang w:val="en-US" w:eastAsia="zh-CN" w:bidi="ar"/>
        </w:rPr>
      </w:pPr>
      <w:r>
        <w:rPr>
          <w:rFonts w:hint="eastAsia" w:ascii="仿宋" w:hAnsi="仿宋" w:eastAsia="仿宋" w:cs="仿宋"/>
          <w:sz w:val="24"/>
          <w:szCs w:val="24"/>
          <w:lang w:val="en-US" w:eastAsia="zh-CN"/>
        </w:rPr>
        <w:t>五、具体报名条件按照渭南市教育局、市公安局、市养老保险经办处《关于进一步加强初中学业水平考试报名资格审查工作的通知》（渭教发〔2024〕21号）文件要求执行。</w:t>
      </w:r>
      <w:r>
        <w:rPr>
          <w:rFonts w:hint="eastAsia" w:ascii="仿宋" w:hAnsi="仿宋" w:eastAsia="仿宋" w:cs="仿宋"/>
          <w:kern w:val="0"/>
          <w:sz w:val="30"/>
          <w:szCs w:val="30"/>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622" w:leftChars="0" w:right="0" w:rightChars="0" w:firstLine="4560" w:firstLineChars="1900"/>
        <w:jc w:val="both"/>
        <w:textAlignment w:val="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 xml:space="preserve">蒲城县教育考试中心 </w:t>
      </w:r>
    </w:p>
    <w:p>
      <w:pPr>
        <w:keepNext w:val="0"/>
        <w:keepLines w:val="0"/>
        <w:pageBreakBefore w:val="0"/>
        <w:widowControl w:val="0"/>
        <w:kinsoku/>
        <w:wordWrap/>
        <w:overflowPunct/>
        <w:topLinePunct w:val="0"/>
        <w:autoSpaceDE/>
        <w:autoSpaceDN/>
        <w:bidi w:val="0"/>
        <w:adjustRightInd/>
        <w:snapToGrid/>
        <w:spacing w:line="340" w:lineRule="exact"/>
        <w:ind w:firstLine="5520" w:firstLineChars="2300"/>
        <w:textAlignment w:val="auto"/>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 xml:space="preserve">   年   月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622" w:leftChars="0" w:right="0" w:rightChars="0"/>
        <w:jc w:val="both"/>
        <w:textAlignment w:val="auto"/>
        <w:rPr>
          <w:rFonts w:hint="default" w:ascii="仿宋" w:hAnsi="仿宋" w:eastAsia="仿宋" w:cs="仿宋"/>
          <w:kern w:val="0"/>
          <w:sz w:val="24"/>
          <w:szCs w:val="24"/>
          <w:lang w:val="en-US" w:eastAsia="zh-CN" w:bidi="ar"/>
        </w:rPr>
      </w:pPr>
      <w:r>
        <w:rPr>
          <w:rFonts w:hint="eastAsia" w:ascii="仿宋" w:hAnsi="仿宋" w:eastAsia="仿宋" w:cs="仿宋"/>
          <w:kern w:val="0"/>
          <w:sz w:val="30"/>
          <w:szCs w:val="30"/>
          <w:lang w:val="en-US" w:eastAsia="zh-CN" w:bidi="ar"/>
        </w:rPr>
        <w:t xml:space="preserve">                                           </w:t>
      </w:r>
      <w:r>
        <w:rPr>
          <w:rFonts w:hint="eastAsia" w:ascii="仿宋" w:hAnsi="仿宋" w:eastAsia="仿宋" w:cs="仿宋"/>
          <w:kern w:val="0"/>
          <w:sz w:val="24"/>
          <w:szCs w:val="24"/>
          <w:lang w:val="en-US" w:eastAsia="zh-CN" w:bidi="ar"/>
        </w:rPr>
        <w:t xml:space="preserve">                          </w:t>
      </w:r>
    </w:p>
    <w:tbl>
      <w:tblPr>
        <w:tblStyle w:val="5"/>
        <w:tblpPr w:leftFromText="180" w:rightFromText="180" w:vertAnchor="text" w:horzAnchor="page" w:tblpX="1644" w:tblpY="2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1536"/>
        <w:gridCol w:w="1596"/>
        <w:gridCol w:w="1656"/>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8522" w:type="dxa"/>
            <w:gridSpan w:val="5"/>
            <w:noWrap w:val="0"/>
            <w:vAlign w:val="center"/>
          </w:tcPr>
          <w:p>
            <w:pPr>
              <w:jc w:val="center"/>
              <w:rPr>
                <w:rFonts w:hint="eastAsia" w:ascii="仿宋" w:hAnsi="仿宋" w:eastAsia="仿宋" w:cs="仿宋"/>
                <w:kern w:val="0"/>
                <w:sz w:val="28"/>
                <w:szCs w:val="28"/>
                <w:vertAlign w:val="baseline"/>
                <w:lang w:val="en-US" w:eastAsia="zh-CN" w:bidi="ar"/>
              </w:rPr>
            </w:pPr>
            <w:r>
              <w:rPr>
                <w:rFonts w:hint="eastAsia" w:ascii="仿宋" w:hAnsi="仿宋" w:eastAsia="仿宋" w:cs="仿宋"/>
                <w:kern w:val="0"/>
                <w:sz w:val="28"/>
                <w:szCs w:val="28"/>
                <w:vertAlign w:val="baseline"/>
                <w:lang w:val="en-US" w:eastAsia="zh-CN" w:bidi="ar"/>
              </w:rPr>
              <w:t>考生及家长意见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522" w:type="dxa"/>
            <w:gridSpan w:val="5"/>
            <w:noWrap w:val="0"/>
            <w:vAlign w:val="center"/>
          </w:tcPr>
          <w:p>
            <w:pPr>
              <w:jc w:val="center"/>
              <w:rPr>
                <w:rFonts w:hint="eastAsia" w:ascii="仿宋" w:hAnsi="仿宋" w:eastAsia="仿宋" w:cs="仿宋"/>
                <w:kern w:val="0"/>
                <w:sz w:val="28"/>
                <w:szCs w:val="28"/>
                <w:vertAlign w:val="baseline"/>
                <w:lang w:val="en-US" w:eastAsia="zh-CN" w:bidi="ar"/>
              </w:rPr>
            </w:pPr>
            <w:r>
              <w:rPr>
                <w:rFonts w:hint="eastAsia" w:ascii="仿宋" w:hAnsi="仿宋" w:eastAsia="仿宋" w:cs="仿宋"/>
                <w:kern w:val="0"/>
                <w:sz w:val="28"/>
                <w:szCs w:val="28"/>
                <w:lang w:val="en-US" w:eastAsia="zh-CN" w:bidi="ar"/>
              </w:rPr>
              <w:t>以上报名政策和要求已认真阅读，并知晓。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1435" w:type="dxa"/>
            <w:noWrap w:val="0"/>
            <w:vAlign w:val="center"/>
          </w:tcPr>
          <w:p>
            <w:pPr>
              <w:jc w:val="center"/>
              <w:rPr>
                <w:rFonts w:hint="default"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考生签名</w:t>
            </w:r>
          </w:p>
        </w:tc>
        <w:tc>
          <w:tcPr>
            <w:tcW w:w="1536" w:type="dxa"/>
            <w:noWrap w:val="0"/>
            <w:vAlign w:val="center"/>
          </w:tcPr>
          <w:p>
            <w:pPr>
              <w:jc w:val="center"/>
              <w:rPr>
                <w:rFonts w:hint="default" w:ascii="仿宋" w:hAnsi="仿宋" w:eastAsia="仿宋" w:cs="仿宋"/>
                <w:kern w:val="0"/>
                <w:sz w:val="28"/>
                <w:szCs w:val="28"/>
                <w:lang w:val="en-US" w:eastAsia="zh-CN" w:bidi="ar"/>
              </w:rPr>
            </w:pPr>
          </w:p>
        </w:tc>
        <w:tc>
          <w:tcPr>
            <w:tcW w:w="1596" w:type="dxa"/>
            <w:noWrap w:val="0"/>
            <w:vAlign w:val="center"/>
          </w:tcPr>
          <w:p>
            <w:pPr>
              <w:jc w:val="center"/>
              <w:rPr>
                <w:rFonts w:hint="default"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家长签名</w:t>
            </w:r>
          </w:p>
        </w:tc>
        <w:tc>
          <w:tcPr>
            <w:tcW w:w="1656" w:type="dxa"/>
            <w:noWrap w:val="0"/>
            <w:vAlign w:val="center"/>
          </w:tcPr>
          <w:p>
            <w:pPr>
              <w:jc w:val="center"/>
              <w:rPr>
                <w:rFonts w:hint="default" w:ascii="仿宋" w:hAnsi="仿宋" w:eastAsia="仿宋" w:cs="仿宋"/>
                <w:kern w:val="0"/>
                <w:sz w:val="28"/>
                <w:szCs w:val="28"/>
                <w:lang w:val="en-US" w:eastAsia="zh-CN" w:bidi="ar"/>
              </w:rPr>
            </w:pPr>
          </w:p>
        </w:tc>
        <w:tc>
          <w:tcPr>
            <w:tcW w:w="2299" w:type="dxa"/>
            <w:noWrap w:val="0"/>
            <w:vAlign w:val="center"/>
          </w:tcPr>
          <w:p>
            <w:pPr>
              <w:jc w:val="center"/>
              <w:rPr>
                <w:rFonts w:hint="default"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 xml:space="preserve">  年  月  日</w:t>
            </w:r>
          </w:p>
        </w:tc>
      </w:tr>
    </w:tbl>
    <w:p>
      <w:pPr>
        <w:keepNext w:val="0"/>
        <w:keepLines w:val="0"/>
        <w:widowControl/>
        <w:numPr>
          <w:ilvl w:val="0"/>
          <w:numId w:val="0"/>
        </w:numPr>
        <w:suppressLineNumbers w:val="0"/>
        <w:spacing w:before="0" w:beforeAutospacing="0" w:after="0" w:afterAutospacing="0"/>
        <w:ind w:right="0" w:rightChars="0"/>
        <w:jc w:val="both"/>
        <w:rPr>
          <w:rFonts w:hint="eastAsia" w:ascii="宋体" w:hAnsi="宋体" w:eastAsia="宋体" w:cs="宋体"/>
          <w:kern w:val="0"/>
          <w:sz w:val="19"/>
          <w:szCs w:val="19"/>
          <w:lang w:val="en-US" w:eastAsia="zh-CN" w:bidi="ar"/>
        </w:rPr>
      </w:pPr>
    </w:p>
    <w:p>
      <w:pPr>
        <w:rPr>
          <w:rFonts w:hint="eastAsia" w:ascii="Times New Roman" w:hAnsi="Times New Roman" w:eastAsia="仿宋_GB2312" w:cs="Times New Roman"/>
          <w:color w:val="000000"/>
          <w:sz w:val="15"/>
          <w:szCs w:val="15"/>
        </w:rPr>
      </w:pPr>
      <w:r>
        <w:rPr>
          <w:rFonts w:hint="eastAsia" w:ascii="仿宋" w:hAnsi="仿宋" w:eastAsia="仿宋" w:cs="仿宋"/>
          <w:kern w:val="0"/>
          <w:sz w:val="24"/>
          <w:szCs w:val="24"/>
          <w:lang w:val="en-US" w:eastAsia="zh-CN" w:bidi="ar"/>
        </w:rPr>
        <w:t>注：一式二份，家长、学校各留存一份。</w:t>
      </w:r>
    </w:p>
    <w:p>
      <w:bookmarkStart w:id="0" w:name="_GoBack"/>
      <w:bookmarkEnd w:id="0"/>
    </w:p>
    <w:sectPr>
      <w:footerReference r:id="rId5" w:type="first"/>
      <w:footerReference r:id="rId3" w:type="default"/>
      <w:footerReference r:id="rId4" w:type="even"/>
      <w:pgSz w:w="11906" w:h="16838"/>
      <w:pgMar w:top="2098" w:right="1474" w:bottom="1985" w:left="1588" w:header="851" w:footer="1701" w:gutter="0"/>
      <w:pgNumType w:fmt="decimal"/>
      <w:cols w:space="720" w:num="1"/>
      <w:titlePg/>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Style w:val="7"/>
                              <w:rFonts w:hint="eastAsia" w:ascii="宋体" w:hAnsi="宋体" w:eastAsia="宋体"/>
                              <w:sz w:val="28"/>
                              <w:szCs w:val="28"/>
                            </w:rPr>
                          </w:pPr>
                          <w:r>
                            <w:rPr>
                              <w:rStyle w:val="7"/>
                              <w:rFonts w:hint="eastAsia" w:ascii="宋体" w:hAnsi="宋体" w:eastAsia="宋体"/>
                              <w:sz w:val="28"/>
                              <w:szCs w:val="28"/>
                            </w:rPr>
                            <w:t xml:space="preserve">— </w:t>
                          </w: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7</w:t>
                          </w:r>
                          <w:r>
                            <w:rPr>
                              <w:rFonts w:ascii="宋体" w:hAnsi="宋体" w:eastAsia="宋体"/>
                              <w:sz w:val="28"/>
                              <w:szCs w:val="28"/>
                            </w:rPr>
                            <w:fldChar w:fldCharType="end"/>
                          </w:r>
                          <w:r>
                            <w:rPr>
                              <w:rStyle w:val="7"/>
                              <w:rFonts w:hint="eastAsia" w:ascii="宋体" w:hAnsi="宋体" w:eastAsia="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pStyle w:val="3"/>
                      <w:rPr>
                        <w:rStyle w:val="7"/>
                        <w:rFonts w:hint="eastAsia" w:ascii="宋体" w:hAnsi="宋体" w:eastAsia="宋体"/>
                        <w:sz w:val="28"/>
                        <w:szCs w:val="28"/>
                      </w:rPr>
                    </w:pPr>
                    <w:r>
                      <w:rPr>
                        <w:rStyle w:val="7"/>
                        <w:rFonts w:hint="eastAsia" w:ascii="宋体" w:hAnsi="宋体" w:eastAsia="宋体"/>
                        <w:sz w:val="28"/>
                        <w:szCs w:val="28"/>
                      </w:rPr>
                      <w:t xml:space="preserve">— </w:t>
                    </w: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7</w:t>
                    </w:r>
                    <w:r>
                      <w:rPr>
                        <w:rFonts w:ascii="宋体" w:hAnsi="宋体" w:eastAsia="宋体"/>
                        <w:sz w:val="28"/>
                        <w:szCs w:val="28"/>
                      </w:rPr>
                      <w:fldChar w:fldCharType="end"/>
                    </w:r>
                    <w:r>
                      <w:rPr>
                        <w:rStyle w:val="7"/>
                        <w:rFonts w:hint="eastAsia" w:ascii="宋体" w:hAnsi="宋体" w:eastAsia="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Style w:val="7"/>
                              <w:rFonts w:hint="eastAsia" w:ascii="宋体" w:hAnsi="宋体" w:eastAsia="宋体"/>
                              <w:sz w:val="28"/>
                              <w:szCs w:val="28"/>
                            </w:rPr>
                          </w:pPr>
                          <w:r>
                            <w:rPr>
                              <w:rStyle w:val="7"/>
                              <w:rFonts w:hint="eastAsia" w:ascii="宋体" w:hAnsi="宋体" w:eastAsia="宋体"/>
                              <w:sz w:val="28"/>
                              <w:szCs w:val="28"/>
                            </w:rPr>
                            <w:t xml:space="preserve">— </w:t>
                          </w: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8</w:t>
                          </w:r>
                          <w:r>
                            <w:rPr>
                              <w:rFonts w:ascii="宋体" w:hAnsi="宋体" w:eastAsia="宋体"/>
                              <w:sz w:val="28"/>
                              <w:szCs w:val="28"/>
                            </w:rPr>
                            <w:fldChar w:fldCharType="end"/>
                          </w:r>
                          <w:r>
                            <w:rPr>
                              <w:rStyle w:val="7"/>
                              <w:rFonts w:hint="eastAsia" w:ascii="宋体" w:hAnsi="宋体" w:eastAsia="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path/>
              <v:fill on="f" focussize="0,0"/>
              <v:stroke on="f" weight="1.25pt"/>
              <v:imagedata o:title=""/>
              <o:lock v:ext="edit" aspectratio="f"/>
              <v:textbox inset="0mm,0mm,0mm,0mm" style="mso-fit-shape-to-text:t;">
                <w:txbxContent>
                  <w:p>
                    <w:pPr>
                      <w:pStyle w:val="3"/>
                      <w:rPr>
                        <w:rStyle w:val="7"/>
                        <w:rFonts w:hint="eastAsia" w:ascii="宋体" w:hAnsi="宋体" w:eastAsia="宋体"/>
                        <w:sz w:val="28"/>
                        <w:szCs w:val="28"/>
                      </w:rPr>
                    </w:pPr>
                    <w:r>
                      <w:rPr>
                        <w:rStyle w:val="7"/>
                        <w:rFonts w:hint="eastAsia" w:ascii="宋体" w:hAnsi="宋体" w:eastAsia="宋体"/>
                        <w:sz w:val="28"/>
                        <w:szCs w:val="28"/>
                      </w:rPr>
                      <w:t xml:space="preserve">— </w:t>
                    </w: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8</w:t>
                    </w:r>
                    <w:r>
                      <w:rPr>
                        <w:rFonts w:ascii="宋体" w:hAnsi="宋体" w:eastAsia="宋体"/>
                        <w:sz w:val="28"/>
                        <w:szCs w:val="28"/>
                      </w:rPr>
                      <w:fldChar w:fldCharType="end"/>
                    </w:r>
                    <w:r>
                      <w:rPr>
                        <w:rStyle w:val="7"/>
                        <w:rFonts w:hint="eastAsia" w:ascii="宋体" w:hAnsi="宋体" w:eastAsia="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lMWJmZTlkMjcxMjQxN2I4M2RiZWVhMDU4ZjE0OGEifQ=="/>
  </w:docVars>
  <w:rsids>
    <w:rsidRoot w:val="3E6A2B2D"/>
    <w:rsid w:val="3E6A2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widowControl/>
      <w:spacing w:before="100" w:beforeAutospacing="1" w:after="100" w:afterAutospacing="1"/>
      <w:jc w:val="left"/>
    </w:pPr>
    <w:rPr>
      <w:rFonts w:ascii="宋体" w:hAnsi="宋体" w:eastAsia="宋体" w:cs="宋体"/>
      <w:kern w:val="0"/>
      <w:sz w:val="24"/>
    </w:rPr>
  </w:style>
  <w:style w:type="paragraph" w:styleId="3">
    <w:name w:val="footer"/>
    <w:basedOn w:val="1"/>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paragraph" w:customStyle="1" w:styleId="8">
    <w:name w:val="_Style 3"/>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2024-04-26T02:31:00Z</dcterms:created>
  <dc:creator>有妳很瞞哫</dc:creator>
  <cp:lastModifiedBy>有妳很瞞哫</cp:lastModifiedBy>
  <dcterms:modified xsi:type="dcterms:W3CDTF">2024-04-26T02:32:17Z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55961C2C207645EAB14B4808B9AF3CE9_11</vt:lpwstr>
  </property>
</Properties>
</file>